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10704" w14:textId="77777777" w:rsidR="00927AF1" w:rsidRPr="007969A3" w:rsidRDefault="00927AF1" w:rsidP="00927AF1">
      <w:pPr>
        <w:contextualSpacing/>
        <w:jc w:val="center"/>
        <w:rPr>
          <w:rFonts w:cstheme="minorHAnsi"/>
          <w:b/>
          <w:sz w:val="24"/>
          <w:szCs w:val="24"/>
        </w:rPr>
      </w:pPr>
      <w:r w:rsidRPr="007969A3">
        <w:rPr>
          <w:rFonts w:cstheme="minorHAnsi"/>
          <w:noProof/>
          <w:sz w:val="24"/>
          <w:szCs w:val="24"/>
        </w:rPr>
        <w:drawing>
          <wp:inline distT="0" distB="0" distL="0" distR="0" wp14:anchorId="60ECC110" wp14:editId="75B75F45">
            <wp:extent cx="2743200" cy="12249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1224915"/>
                    </a:xfrm>
                    <a:prstGeom prst="rect">
                      <a:avLst/>
                    </a:prstGeom>
                  </pic:spPr>
                </pic:pic>
              </a:graphicData>
            </a:graphic>
          </wp:inline>
        </w:drawing>
      </w:r>
    </w:p>
    <w:p w14:paraId="7416EF9A" w14:textId="77777777" w:rsidR="007969A3" w:rsidRPr="007969A3" w:rsidRDefault="007969A3" w:rsidP="007969A3">
      <w:pPr>
        <w:tabs>
          <w:tab w:val="left" w:pos="3420"/>
          <w:tab w:val="left" w:pos="4410"/>
          <w:tab w:val="left" w:pos="6300"/>
        </w:tabs>
        <w:spacing w:after="0"/>
        <w:rPr>
          <w:rFonts w:cstheme="minorHAnsi"/>
          <w:sz w:val="24"/>
          <w:szCs w:val="24"/>
        </w:rPr>
      </w:pPr>
      <w:r w:rsidRPr="007969A3">
        <w:rPr>
          <w:rFonts w:cstheme="minorHAnsi"/>
          <w:b/>
          <w:sz w:val="24"/>
          <w:szCs w:val="24"/>
        </w:rPr>
        <w:t>FOR IMMEDIATE RELEASE</w:t>
      </w:r>
      <w:r w:rsidRPr="007969A3">
        <w:rPr>
          <w:rFonts w:cstheme="minorHAnsi"/>
          <w:b/>
          <w:sz w:val="24"/>
          <w:szCs w:val="24"/>
        </w:rPr>
        <w:tab/>
      </w:r>
      <w:r w:rsidRPr="007969A3">
        <w:rPr>
          <w:rFonts w:cstheme="minorHAnsi"/>
          <w:sz w:val="24"/>
          <w:szCs w:val="24"/>
        </w:rPr>
        <w:t>Contact:</w:t>
      </w:r>
      <w:r w:rsidRPr="007969A3">
        <w:rPr>
          <w:rFonts w:cstheme="minorHAnsi"/>
          <w:sz w:val="24"/>
          <w:szCs w:val="24"/>
        </w:rPr>
        <w:tab/>
        <w:t>Dalus Ben Avi</w:t>
      </w:r>
    </w:p>
    <w:p w14:paraId="2EF2EE44" w14:textId="77777777" w:rsidR="007969A3" w:rsidRPr="007969A3" w:rsidRDefault="007969A3" w:rsidP="007969A3">
      <w:pPr>
        <w:tabs>
          <w:tab w:val="left" w:pos="3420"/>
          <w:tab w:val="left" w:pos="4410"/>
          <w:tab w:val="left" w:pos="6300"/>
        </w:tabs>
        <w:spacing w:after="0"/>
        <w:rPr>
          <w:rFonts w:cstheme="minorHAnsi"/>
          <w:sz w:val="24"/>
          <w:szCs w:val="24"/>
        </w:rPr>
      </w:pPr>
      <w:r w:rsidRPr="007969A3">
        <w:rPr>
          <w:rFonts w:cstheme="minorHAnsi"/>
          <w:sz w:val="24"/>
          <w:szCs w:val="24"/>
        </w:rPr>
        <w:tab/>
      </w:r>
      <w:r w:rsidRPr="007969A3">
        <w:rPr>
          <w:rFonts w:cstheme="minorHAnsi"/>
          <w:sz w:val="24"/>
          <w:szCs w:val="24"/>
        </w:rPr>
        <w:tab/>
        <w:t>Director of Marketing &amp; Community Engagement</w:t>
      </w:r>
    </w:p>
    <w:p w14:paraId="38AB8257" w14:textId="77777777" w:rsidR="007969A3" w:rsidRPr="007969A3" w:rsidRDefault="007969A3" w:rsidP="007969A3">
      <w:pPr>
        <w:tabs>
          <w:tab w:val="left" w:pos="3420"/>
          <w:tab w:val="left" w:pos="4410"/>
          <w:tab w:val="left" w:pos="6300"/>
        </w:tabs>
        <w:spacing w:after="0"/>
        <w:rPr>
          <w:rFonts w:cstheme="minorHAnsi"/>
          <w:sz w:val="24"/>
          <w:szCs w:val="24"/>
        </w:rPr>
      </w:pPr>
      <w:r w:rsidRPr="007969A3">
        <w:rPr>
          <w:rFonts w:cstheme="minorHAnsi"/>
          <w:sz w:val="24"/>
          <w:szCs w:val="24"/>
        </w:rPr>
        <w:tab/>
      </w:r>
      <w:r w:rsidRPr="007969A3">
        <w:rPr>
          <w:rFonts w:cstheme="minorHAnsi"/>
          <w:sz w:val="24"/>
          <w:szCs w:val="24"/>
        </w:rPr>
        <w:tab/>
        <w:t>Centerstone</w:t>
      </w:r>
    </w:p>
    <w:p w14:paraId="26B42311" w14:textId="77777777" w:rsidR="007969A3" w:rsidRPr="007969A3" w:rsidRDefault="007969A3" w:rsidP="007969A3">
      <w:pPr>
        <w:tabs>
          <w:tab w:val="left" w:pos="3420"/>
          <w:tab w:val="left" w:pos="4410"/>
          <w:tab w:val="left" w:pos="6300"/>
        </w:tabs>
        <w:spacing w:after="0"/>
        <w:rPr>
          <w:rFonts w:cstheme="minorHAnsi"/>
          <w:sz w:val="24"/>
          <w:szCs w:val="24"/>
        </w:rPr>
      </w:pPr>
      <w:r w:rsidRPr="007969A3">
        <w:rPr>
          <w:rFonts w:cstheme="minorHAnsi"/>
          <w:sz w:val="24"/>
          <w:szCs w:val="24"/>
        </w:rPr>
        <w:tab/>
      </w:r>
      <w:r w:rsidRPr="007969A3">
        <w:rPr>
          <w:rFonts w:cstheme="minorHAnsi"/>
          <w:sz w:val="24"/>
          <w:szCs w:val="24"/>
        </w:rPr>
        <w:tab/>
        <w:t>(618) 457-6703 ext. 7830</w:t>
      </w:r>
    </w:p>
    <w:p w14:paraId="67B20662" w14:textId="77777777" w:rsidR="007969A3" w:rsidRPr="007969A3" w:rsidRDefault="007969A3" w:rsidP="007969A3">
      <w:pPr>
        <w:tabs>
          <w:tab w:val="left" w:pos="3420"/>
          <w:tab w:val="left" w:pos="4410"/>
          <w:tab w:val="left" w:pos="6300"/>
        </w:tabs>
        <w:spacing w:after="0"/>
        <w:rPr>
          <w:rFonts w:cstheme="minorHAnsi"/>
          <w:sz w:val="24"/>
          <w:szCs w:val="24"/>
        </w:rPr>
      </w:pPr>
      <w:r w:rsidRPr="007969A3">
        <w:rPr>
          <w:rFonts w:cstheme="minorHAnsi"/>
          <w:sz w:val="24"/>
          <w:szCs w:val="24"/>
        </w:rPr>
        <w:tab/>
      </w:r>
      <w:r w:rsidRPr="007969A3">
        <w:rPr>
          <w:rFonts w:cstheme="minorHAnsi"/>
          <w:sz w:val="24"/>
          <w:szCs w:val="24"/>
        </w:rPr>
        <w:tab/>
      </w:r>
      <w:hyperlink r:id="rId6" w:history="1">
        <w:r w:rsidRPr="007969A3">
          <w:rPr>
            <w:rStyle w:val="Hyperlink"/>
            <w:rFonts w:cstheme="minorHAnsi"/>
            <w:sz w:val="24"/>
            <w:szCs w:val="24"/>
          </w:rPr>
          <w:t>Dalus.benavi@centerstone.org</w:t>
        </w:r>
      </w:hyperlink>
    </w:p>
    <w:p w14:paraId="33ABDB2F" w14:textId="77777777" w:rsidR="007969A3" w:rsidRPr="007969A3" w:rsidRDefault="007969A3" w:rsidP="007969A3">
      <w:pPr>
        <w:tabs>
          <w:tab w:val="left" w:pos="3420"/>
          <w:tab w:val="left" w:pos="4410"/>
          <w:tab w:val="left" w:pos="6300"/>
        </w:tabs>
        <w:rPr>
          <w:rFonts w:cstheme="minorHAnsi"/>
          <w:sz w:val="24"/>
          <w:szCs w:val="24"/>
        </w:rPr>
      </w:pPr>
    </w:p>
    <w:p w14:paraId="63045E08" w14:textId="73C1B175" w:rsidR="007969A3" w:rsidRPr="007969A3" w:rsidRDefault="007969A3" w:rsidP="007969A3">
      <w:pPr>
        <w:tabs>
          <w:tab w:val="left" w:pos="3420"/>
          <w:tab w:val="left" w:pos="4410"/>
          <w:tab w:val="left" w:pos="6300"/>
        </w:tabs>
        <w:rPr>
          <w:rFonts w:cstheme="minorHAnsi"/>
          <w:sz w:val="24"/>
          <w:szCs w:val="24"/>
        </w:rPr>
      </w:pPr>
      <w:r w:rsidRPr="007969A3">
        <w:rPr>
          <w:rFonts w:cstheme="minorHAnsi"/>
          <w:sz w:val="24"/>
          <w:szCs w:val="24"/>
        </w:rPr>
        <w:t xml:space="preserve">Date: </w:t>
      </w:r>
      <w:r w:rsidR="00E50668">
        <w:rPr>
          <w:rFonts w:cstheme="minorHAnsi"/>
          <w:sz w:val="24"/>
          <w:szCs w:val="24"/>
        </w:rPr>
        <w:t>03/</w:t>
      </w:r>
      <w:r w:rsidR="00E917A7">
        <w:rPr>
          <w:rFonts w:cstheme="minorHAnsi"/>
          <w:sz w:val="24"/>
          <w:szCs w:val="24"/>
        </w:rPr>
        <w:t>13</w:t>
      </w:r>
      <w:r w:rsidRPr="007969A3">
        <w:rPr>
          <w:rFonts w:cstheme="minorHAnsi"/>
          <w:sz w:val="24"/>
          <w:szCs w:val="24"/>
        </w:rPr>
        <w:t>/20</w:t>
      </w:r>
      <w:r w:rsidR="003266C4">
        <w:rPr>
          <w:rFonts w:cstheme="minorHAnsi"/>
          <w:sz w:val="24"/>
          <w:szCs w:val="24"/>
        </w:rPr>
        <w:t>19</w:t>
      </w:r>
    </w:p>
    <w:p w14:paraId="39984F72" w14:textId="77777777" w:rsidR="007969A3" w:rsidRPr="007969A3" w:rsidRDefault="007969A3" w:rsidP="007969A3">
      <w:pPr>
        <w:tabs>
          <w:tab w:val="left" w:pos="3420"/>
          <w:tab w:val="left" w:pos="4410"/>
          <w:tab w:val="left" w:pos="5040"/>
          <w:tab w:val="left" w:pos="6300"/>
        </w:tabs>
        <w:rPr>
          <w:rFonts w:cstheme="minorHAnsi"/>
          <w:b/>
          <w:sz w:val="24"/>
          <w:szCs w:val="24"/>
        </w:rPr>
      </w:pPr>
    </w:p>
    <w:p w14:paraId="232C8987" w14:textId="7C9D27D9" w:rsidR="00927AF1" w:rsidRPr="00E917A7" w:rsidRDefault="00FD556A" w:rsidP="00E917A7">
      <w:pPr>
        <w:contextualSpacing/>
        <w:jc w:val="center"/>
        <w:rPr>
          <w:i/>
          <w:sz w:val="24"/>
          <w:szCs w:val="24"/>
        </w:rPr>
      </w:pPr>
      <w:r>
        <w:rPr>
          <w:rFonts w:cstheme="minorHAnsi"/>
          <w:b/>
          <w:sz w:val="24"/>
          <w:szCs w:val="24"/>
        </w:rPr>
        <w:t xml:space="preserve">Centerstone to launch </w:t>
      </w:r>
      <w:r w:rsidR="00E917A7">
        <w:rPr>
          <w:rFonts w:cstheme="minorHAnsi"/>
          <w:b/>
          <w:sz w:val="24"/>
          <w:szCs w:val="24"/>
        </w:rPr>
        <w:t>Autism Services</w:t>
      </w:r>
      <w:r>
        <w:rPr>
          <w:rFonts w:cstheme="minorHAnsi"/>
          <w:b/>
          <w:sz w:val="24"/>
          <w:szCs w:val="24"/>
        </w:rPr>
        <w:t xml:space="preserve"> in </w:t>
      </w:r>
      <w:r w:rsidR="00E50668">
        <w:rPr>
          <w:rFonts w:cstheme="minorHAnsi"/>
          <w:b/>
          <w:sz w:val="24"/>
          <w:szCs w:val="24"/>
        </w:rPr>
        <w:t xml:space="preserve">March </w:t>
      </w:r>
      <w:r>
        <w:rPr>
          <w:rFonts w:cstheme="minorHAnsi"/>
          <w:b/>
          <w:sz w:val="24"/>
          <w:szCs w:val="24"/>
        </w:rPr>
        <w:t>2019</w:t>
      </w:r>
      <w:r w:rsidR="00E917A7">
        <w:rPr>
          <w:rFonts w:cstheme="minorHAnsi"/>
          <w:b/>
          <w:sz w:val="24"/>
          <w:szCs w:val="24"/>
        </w:rPr>
        <w:br/>
      </w:r>
      <w:r w:rsidR="00E917A7">
        <w:rPr>
          <w:i/>
          <w:sz w:val="24"/>
          <w:szCs w:val="24"/>
        </w:rPr>
        <w:t xml:space="preserve">Ribbon-cutting and open house celebration to </w:t>
      </w:r>
      <w:proofErr w:type="gramStart"/>
      <w:r w:rsidR="00E917A7">
        <w:rPr>
          <w:i/>
          <w:sz w:val="24"/>
          <w:szCs w:val="24"/>
        </w:rPr>
        <w:t>be held</w:t>
      </w:r>
      <w:proofErr w:type="gramEnd"/>
      <w:r w:rsidR="00E917A7">
        <w:rPr>
          <w:i/>
          <w:sz w:val="24"/>
          <w:szCs w:val="24"/>
        </w:rPr>
        <w:t xml:space="preserve"> March 22</w:t>
      </w:r>
    </w:p>
    <w:p w14:paraId="7EA4D3F6" w14:textId="300F6AAF" w:rsidR="00927AF1" w:rsidRPr="007969A3" w:rsidRDefault="00927AF1" w:rsidP="003D6BCB">
      <w:pPr>
        <w:contextualSpacing/>
        <w:rPr>
          <w:rFonts w:cstheme="minorHAnsi"/>
          <w:b/>
          <w:i/>
          <w:sz w:val="24"/>
          <w:szCs w:val="24"/>
        </w:rPr>
      </w:pPr>
    </w:p>
    <w:p w14:paraId="14646EFE" w14:textId="11DE977B" w:rsidR="00A61C00" w:rsidRDefault="00A03C12" w:rsidP="005644A2">
      <w:pPr>
        <w:rPr>
          <w:color w:val="000000"/>
          <w:sz w:val="24"/>
          <w:szCs w:val="24"/>
        </w:rPr>
      </w:pPr>
      <w:r>
        <w:rPr>
          <w:rFonts w:cstheme="minorHAnsi"/>
          <w:sz w:val="24"/>
          <w:szCs w:val="24"/>
        </w:rPr>
        <w:t>CARTERVILLE</w:t>
      </w:r>
      <w:r w:rsidR="00927AF1" w:rsidRPr="007969A3">
        <w:rPr>
          <w:rFonts w:cstheme="minorHAnsi"/>
          <w:sz w:val="24"/>
          <w:szCs w:val="24"/>
        </w:rPr>
        <w:t>, Ill. (</w:t>
      </w:r>
      <w:r w:rsidR="00E50668">
        <w:rPr>
          <w:rFonts w:cstheme="minorHAnsi"/>
          <w:sz w:val="24"/>
          <w:szCs w:val="24"/>
        </w:rPr>
        <w:t xml:space="preserve">March </w:t>
      </w:r>
      <w:r w:rsidR="00E917A7">
        <w:rPr>
          <w:rFonts w:cstheme="minorHAnsi"/>
          <w:sz w:val="24"/>
          <w:szCs w:val="24"/>
        </w:rPr>
        <w:t>13</w:t>
      </w:r>
      <w:r w:rsidR="00160BE4">
        <w:rPr>
          <w:rFonts w:cstheme="minorHAnsi"/>
          <w:sz w:val="24"/>
          <w:szCs w:val="24"/>
        </w:rPr>
        <w:t>, 2019</w:t>
      </w:r>
      <w:r w:rsidR="00927AF1" w:rsidRPr="007969A3">
        <w:rPr>
          <w:rFonts w:cstheme="minorHAnsi"/>
          <w:sz w:val="24"/>
          <w:szCs w:val="24"/>
        </w:rPr>
        <w:t xml:space="preserve">) – </w:t>
      </w:r>
      <w:r w:rsidR="005644A2">
        <w:rPr>
          <w:color w:val="000000"/>
          <w:sz w:val="24"/>
          <w:szCs w:val="24"/>
        </w:rPr>
        <w:t xml:space="preserve">Centerstone, a national leader in behavioral health care, </w:t>
      </w:r>
      <w:r w:rsidR="00D752D5">
        <w:rPr>
          <w:color w:val="000000"/>
          <w:sz w:val="24"/>
          <w:szCs w:val="24"/>
        </w:rPr>
        <w:t>joined by</w:t>
      </w:r>
      <w:r w:rsidR="00D752D5" w:rsidRPr="00D752D5">
        <w:rPr>
          <w:color w:val="000000"/>
          <w:sz w:val="24"/>
          <w:szCs w:val="24"/>
        </w:rPr>
        <w:t xml:space="preserve"> </w:t>
      </w:r>
      <w:r w:rsidR="00D752D5">
        <w:rPr>
          <w:color w:val="000000"/>
          <w:sz w:val="24"/>
          <w:szCs w:val="24"/>
        </w:rPr>
        <w:t xml:space="preserve">the </w:t>
      </w:r>
      <w:r w:rsidR="001E1F33">
        <w:rPr>
          <w:color w:val="000000"/>
          <w:sz w:val="24"/>
          <w:szCs w:val="24"/>
        </w:rPr>
        <w:t xml:space="preserve">Chambers of Commerce in Benton/West City, Carbondale, </w:t>
      </w:r>
      <w:r w:rsidR="00D752D5">
        <w:rPr>
          <w:color w:val="000000"/>
          <w:sz w:val="24"/>
          <w:szCs w:val="24"/>
        </w:rPr>
        <w:t xml:space="preserve">Carterville, </w:t>
      </w:r>
      <w:r w:rsidR="001E1F33">
        <w:rPr>
          <w:color w:val="000000"/>
          <w:sz w:val="24"/>
          <w:szCs w:val="24"/>
        </w:rPr>
        <w:t xml:space="preserve">Herrin, </w:t>
      </w:r>
      <w:r w:rsidR="00D752D5">
        <w:rPr>
          <w:color w:val="000000"/>
          <w:sz w:val="24"/>
          <w:szCs w:val="24"/>
        </w:rPr>
        <w:t xml:space="preserve">Marion, </w:t>
      </w:r>
      <w:r w:rsidR="001E1F33">
        <w:rPr>
          <w:color w:val="000000"/>
          <w:sz w:val="24"/>
          <w:szCs w:val="24"/>
        </w:rPr>
        <w:t>and West Frankfort</w:t>
      </w:r>
      <w:bookmarkStart w:id="0" w:name="_GoBack"/>
      <w:bookmarkEnd w:id="0"/>
      <w:r w:rsidR="00101C63">
        <w:rPr>
          <w:color w:val="000000"/>
          <w:sz w:val="24"/>
          <w:szCs w:val="24"/>
        </w:rPr>
        <w:t xml:space="preserve">, will host a ribbon-cutting celebration and open house on Friday, March 22, to commemorate the official </w:t>
      </w:r>
      <w:r w:rsidR="00FD556A">
        <w:rPr>
          <w:color w:val="000000"/>
          <w:sz w:val="24"/>
          <w:szCs w:val="24"/>
        </w:rPr>
        <w:t>launch</w:t>
      </w:r>
      <w:r w:rsidR="00101C63">
        <w:rPr>
          <w:color w:val="000000"/>
          <w:sz w:val="24"/>
          <w:szCs w:val="24"/>
        </w:rPr>
        <w:t xml:space="preserve"> of</w:t>
      </w:r>
      <w:r w:rsidR="005F26F5">
        <w:rPr>
          <w:color w:val="000000"/>
          <w:sz w:val="24"/>
          <w:szCs w:val="24"/>
        </w:rPr>
        <w:t xml:space="preserve"> </w:t>
      </w:r>
      <w:r w:rsidR="003266C4">
        <w:rPr>
          <w:color w:val="000000"/>
          <w:sz w:val="24"/>
          <w:szCs w:val="24"/>
        </w:rPr>
        <w:t>Centerstone Autism Services: Think! Learn! Explore! (CASTLE)</w:t>
      </w:r>
      <w:r w:rsidR="00E917A7">
        <w:rPr>
          <w:color w:val="000000"/>
          <w:sz w:val="24"/>
          <w:szCs w:val="24"/>
        </w:rPr>
        <w:t>, an</w:t>
      </w:r>
      <w:r w:rsidR="00101C63">
        <w:rPr>
          <w:color w:val="000000"/>
          <w:sz w:val="24"/>
          <w:szCs w:val="24"/>
        </w:rPr>
        <w:t xml:space="preserve"> intensive, evidence-based therapy program</w:t>
      </w:r>
      <w:r w:rsidR="00FD556A">
        <w:rPr>
          <w:color w:val="000000"/>
          <w:sz w:val="24"/>
          <w:szCs w:val="24"/>
        </w:rPr>
        <w:t xml:space="preserve"> for children between the ages of two- and five-years-old</w:t>
      </w:r>
      <w:r w:rsidR="00101C63">
        <w:rPr>
          <w:color w:val="000000"/>
          <w:sz w:val="24"/>
          <w:szCs w:val="24"/>
        </w:rPr>
        <w:t xml:space="preserve"> </w:t>
      </w:r>
      <w:r w:rsidR="00FD556A">
        <w:rPr>
          <w:color w:val="000000"/>
          <w:sz w:val="24"/>
          <w:szCs w:val="24"/>
        </w:rPr>
        <w:t xml:space="preserve">who </w:t>
      </w:r>
      <w:proofErr w:type="gramStart"/>
      <w:r w:rsidR="00FD556A">
        <w:rPr>
          <w:color w:val="000000"/>
          <w:sz w:val="24"/>
          <w:szCs w:val="24"/>
        </w:rPr>
        <w:t>have been diagnosed</w:t>
      </w:r>
      <w:proofErr w:type="gramEnd"/>
      <w:r w:rsidR="00FD556A">
        <w:rPr>
          <w:color w:val="000000"/>
          <w:sz w:val="24"/>
          <w:szCs w:val="24"/>
        </w:rPr>
        <w:t xml:space="preserve"> with Autism</w:t>
      </w:r>
      <w:r w:rsidR="005F26F5">
        <w:rPr>
          <w:color w:val="000000"/>
          <w:sz w:val="24"/>
          <w:szCs w:val="24"/>
        </w:rPr>
        <w:t xml:space="preserve"> Spectrum Disorder (ASD)</w:t>
      </w:r>
      <w:r w:rsidR="00FD556A">
        <w:rPr>
          <w:color w:val="000000"/>
          <w:sz w:val="24"/>
          <w:szCs w:val="24"/>
        </w:rPr>
        <w:t xml:space="preserve">. </w:t>
      </w:r>
      <w:r w:rsidR="00A61C00">
        <w:rPr>
          <w:color w:val="000000"/>
          <w:sz w:val="24"/>
          <w:szCs w:val="24"/>
        </w:rPr>
        <w:t xml:space="preserve"> </w:t>
      </w:r>
    </w:p>
    <w:p w14:paraId="13CDA912" w14:textId="52BFD0BE" w:rsidR="00E50668" w:rsidRDefault="00E50668" w:rsidP="00FD556A">
      <w:pPr>
        <w:rPr>
          <w:color w:val="000000"/>
          <w:sz w:val="24"/>
          <w:szCs w:val="24"/>
        </w:rPr>
      </w:pPr>
      <w:r>
        <w:rPr>
          <w:color w:val="000000"/>
          <w:sz w:val="24"/>
          <w:szCs w:val="24"/>
        </w:rPr>
        <w:t xml:space="preserve">The ribbon cutting will take place at 4:30 p.m. The open house will be held from 4-6 p.m. </w:t>
      </w:r>
      <w:proofErr w:type="gramStart"/>
      <w:r>
        <w:rPr>
          <w:color w:val="000000"/>
          <w:sz w:val="24"/>
          <w:szCs w:val="24"/>
        </w:rPr>
        <w:t>Everyone</w:t>
      </w:r>
      <w:proofErr w:type="gramEnd"/>
      <w:r>
        <w:rPr>
          <w:color w:val="000000"/>
          <w:sz w:val="24"/>
          <w:szCs w:val="24"/>
        </w:rPr>
        <w:t xml:space="preserve"> is invited to attend. </w:t>
      </w:r>
    </w:p>
    <w:p w14:paraId="3B15725E" w14:textId="188A30AC" w:rsidR="00E50668" w:rsidRDefault="00E50668" w:rsidP="00FD556A">
      <w:pPr>
        <w:rPr>
          <w:color w:val="000000"/>
          <w:sz w:val="24"/>
          <w:szCs w:val="24"/>
        </w:rPr>
      </w:pPr>
      <w:r>
        <w:rPr>
          <w:color w:val="000000"/>
          <w:sz w:val="24"/>
          <w:szCs w:val="24"/>
        </w:rPr>
        <w:t xml:space="preserve">CASTLE will begin seeing clients on Monday, March 25. </w:t>
      </w:r>
    </w:p>
    <w:p w14:paraId="73626575" w14:textId="55E8DDA7" w:rsidR="00FD556A" w:rsidRPr="00FD556A" w:rsidRDefault="003266C4" w:rsidP="00FD556A">
      <w:pPr>
        <w:rPr>
          <w:color w:val="000000"/>
          <w:sz w:val="24"/>
          <w:szCs w:val="24"/>
        </w:rPr>
      </w:pPr>
      <w:r>
        <w:rPr>
          <w:color w:val="000000"/>
          <w:sz w:val="24"/>
          <w:szCs w:val="24"/>
        </w:rPr>
        <w:t>CASTLE</w:t>
      </w:r>
      <w:r w:rsidRPr="00FD556A">
        <w:rPr>
          <w:color w:val="000000"/>
          <w:sz w:val="24"/>
          <w:szCs w:val="24"/>
        </w:rPr>
        <w:t xml:space="preserve"> </w:t>
      </w:r>
      <w:r w:rsidR="00FD556A" w:rsidRPr="00FD556A">
        <w:rPr>
          <w:color w:val="000000"/>
          <w:sz w:val="24"/>
          <w:szCs w:val="24"/>
        </w:rPr>
        <w:t>can help with a variety of challenges faced by children diagnosed with ASD including developing com</w:t>
      </w:r>
      <w:r w:rsidR="00FD556A">
        <w:rPr>
          <w:color w:val="000000"/>
          <w:sz w:val="24"/>
          <w:szCs w:val="24"/>
        </w:rPr>
        <w:t>plex language and social skills</w:t>
      </w:r>
      <w:r w:rsidR="00FD556A" w:rsidRPr="00FD556A">
        <w:rPr>
          <w:color w:val="000000"/>
          <w:sz w:val="24"/>
          <w:szCs w:val="24"/>
        </w:rPr>
        <w:t xml:space="preserve"> (e.g., engagi</w:t>
      </w:r>
      <w:r w:rsidR="00FD556A">
        <w:rPr>
          <w:color w:val="000000"/>
          <w:sz w:val="24"/>
          <w:szCs w:val="24"/>
        </w:rPr>
        <w:t xml:space="preserve">ng in conversations with peers), </w:t>
      </w:r>
      <w:r w:rsidR="00FD556A" w:rsidRPr="00FD556A">
        <w:rPr>
          <w:color w:val="000000"/>
          <w:sz w:val="24"/>
          <w:szCs w:val="24"/>
        </w:rPr>
        <w:t xml:space="preserve">completing daily living skills (e.g., toileting), learning age- and developmentally-appropriate academic </w:t>
      </w:r>
      <w:r w:rsidR="00FD556A">
        <w:rPr>
          <w:color w:val="000000"/>
          <w:sz w:val="24"/>
          <w:szCs w:val="24"/>
        </w:rPr>
        <w:t xml:space="preserve">skills </w:t>
      </w:r>
      <w:r w:rsidR="00FD556A" w:rsidRPr="00FD556A">
        <w:rPr>
          <w:color w:val="000000"/>
          <w:sz w:val="24"/>
          <w:szCs w:val="24"/>
        </w:rPr>
        <w:t xml:space="preserve">(e.g., reading and writing), as well as decreasing challenging behaviors (e.g., aggression, non-compliance). </w:t>
      </w:r>
    </w:p>
    <w:p w14:paraId="76A0710E" w14:textId="10A9398F" w:rsidR="00FD556A" w:rsidRDefault="00FD556A" w:rsidP="00AE3C4B">
      <w:pPr>
        <w:rPr>
          <w:color w:val="000000"/>
          <w:sz w:val="24"/>
          <w:szCs w:val="24"/>
        </w:rPr>
      </w:pPr>
      <w:r>
        <w:rPr>
          <w:color w:val="000000"/>
          <w:sz w:val="24"/>
          <w:szCs w:val="24"/>
        </w:rPr>
        <w:t>“</w:t>
      </w:r>
      <w:r w:rsidRPr="00FD556A">
        <w:rPr>
          <w:color w:val="000000"/>
          <w:sz w:val="24"/>
          <w:szCs w:val="24"/>
        </w:rPr>
        <w:t>At Centerstone, we understand that no two children are the same, so our services are individualized, and based on the identified strengths, needs, and prioritie</w:t>
      </w:r>
      <w:r>
        <w:rPr>
          <w:color w:val="000000"/>
          <w:sz w:val="24"/>
          <w:szCs w:val="24"/>
        </w:rPr>
        <w:t xml:space="preserve">s of clients and their families,” </w:t>
      </w:r>
      <w:r w:rsidR="00AE3C4B">
        <w:rPr>
          <w:color w:val="000000"/>
          <w:sz w:val="24"/>
          <w:szCs w:val="24"/>
        </w:rPr>
        <w:t>said Marty D. Price, Board Certified Behavior Analyst (BCBA) with Centerstone and the Behavior Analytic Program Manager.</w:t>
      </w:r>
    </w:p>
    <w:p w14:paraId="19876DFD" w14:textId="455B8B63" w:rsidR="00FD556A" w:rsidRDefault="00FD556A" w:rsidP="00FD556A">
      <w:pPr>
        <w:rPr>
          <w:color w:val="000000"/>
          <w:sz w:val="24"/>
          <w:szCs w:val="24"/>
        </w:rPr>
      </w:pPr>
      <w:r w:rsidRPr="00FD556A">
        <w:rPr>
          <w:color w:val="000000"/>
          <w:sz w:val="24"/>
          <w:szCs w:val="24"/>
        </w:rPr>
        <w:t xml:space="preserve">Goals are determined based on a comprehensive assessment of the child’s current skills and deficits and may include skill domains such as development of age-appropriate academic and daily living skills, development of social skills and language, or behavior reduction. </w:t>
      </w:r>
    </w:p>
    <w:p w14:paraId="3F322456" w14:textId="49E513AE" w:rsidR="005F26F5" w:rsidRDefault="005F26F5" w:rsidP="00FD556A">
      <w:pPr>
        <w:rPr>
          <w:color w:val="000000"/>
          <w:sz w:val="24"/>
          <w:szCs w:val="24"/>
        </w:rPr>
      </w:pPr>
      <w:r>
        <w:rPr>
          <w:color w:val="000000"/>
          <w:sz w:val="24"/>
          <w:szCs w:val="24"/>
        </w:rPr>
        <w:lastRenderedPageBreak/>
        <w:t xml:space="preserve">“We believe in delivering care that changes people’s lives,” Price said. </w:t>
      </w:r>
    </w:p>
    <w:p w14:paraId="39824FDC" w14:textId="63AD847C" w:rsidR="005F26F5" w:rsidRDefault="00FD556A" w:rsidP="00FD556A">
      <w:pPr>
        <w:rPr>
          <w:color w:val="000000"/>
          <w:sz w:val="24"/>
          <w:szCs w:val="24"/>
        </w:rPr>
      </w:pPr>
      <w:r w:rsidRPr="00FD556A">
        <w:rPr>
          <w:color w:val="000000"/>
          <w:sz w:val="24"/>
          <w:szCs w:val="24"/>
        </w:rPr>
        <w:t xml:space="preserve">Prior to beginning </w:t>
      </w:r>
      <w:r w:rsidR="003266C4">
        <w:rPr>
          <w:color w:val="000000"/>
          <w:sz w:val="24"/>
          <w:szCs w:val="24"/>
        </w:rPr>
        <w:t>CASTLE</w:t>
      </w:r>
      <w:r w:rsidRPr="00FD556A">
        <w:rPr>
          <w:color w:val="000000"/>
          <w:sz w:val="24"/>
          <w:szCs w:val="24"/>
        </w:rPr>
        <w:t xml:space="preserve"> therapy, a BCBA will conduct a comprehensive assessment of the child’s current skills and deficits. Language and behavioral assessments </w:t>
      </w:r>
      <w:proofErr w:type="gramStart"/>
      <w:r w:rsidRPr="00FD556A">
        <w:rPr>
          <w:color w:val="000000"/>
          <w:sz w:val="24"/>
          <w:szCs w:val="24"/>
        </w:rPr>
        <w:t>are used</w:t>
      </w:r>
      <w:proofErr w:type="gramEnd"/>
      <w:r w:rsidRPr="00FD556A">
        <w:rPr>
          <w:color w:val="000000"/>
          <w:sz w:val="24"/>
          <w:szCs w:val="24"/>
        </w:rPr>
        <w:t xml:space="preserve"> to identify potential causes for a child’s chal</w:t>
      </w:r>
      <w:r w:rsidR="005F26F5">
        <w:rPr>
          <w:color w:val="000000"/>
          <w:sz w:val="24"/>
          <w:szCs w:val="24"/>
        </w:rPr>
        <w:t>lenging behavior</w:t>
      </w:r>
      <w:r>
        <w:rPr>
          <w:color w:val="000000"/>
          <w:sz w:val="24"/>
          <w:szCs w:val="24"/>
        </w:rPr>
        <w:t>, as well as</w:t>
      </w:r>
      <w:r w:rsidRPr="00FD556A">
        <w:rPr>
          <w:color w:val="000000"/>
          <w:sz w:val="24"/>
          <w:szCs w:val="24"/>
        </w:rPr>
        <w:t xml:space="preserve"> specific skills or general skill domains that should be targeted for improvement over the course of treatment. </w:t>
      </w:r>
    </w:p>
    <w:p w14:paraId="02CC6180" w14:textId="4EB0D2FC" w:rsidR="005F26F5" w:rsidRDefault="005F26F5" w:rsidP="00FD556A">
      <w:pPr>
        <w:rPr>
          <w:color w:val="000000"/>
          <w:sz w:val="24"/>
          <w:szCs w:val="24"/>
        </w:rPr>
      </w:pPr>
      <w:r w:rsidRPr="005F26F5">
        <w:rPr>
          <w:color w:val="000000"/>
          <w:sz w:val="24"/>
          <w:szCs w:val="24"/>
        </w:rPr>
        <w:t xml:space="preserve">Services </w:t>
      </w:r>
      <w:proofErr w:type="gramStart"/>
      <w:r w:rsidRPr="005F26F5">
        <w:rPr>
          <w:color w:val="000000"/>
          <w:sz w:val="24"/>
          <w:szCs w:val="24"/>
        </w:rPr>
        <w:t>will be provided</w:t>
      </w:r>
      <w:proofErr w:type="gramEnd"/>
      <w:r w:rsidRPr="005F26F5">
        <w:rPr>
          <w:color w:val="000000"/>
          <w:sz w:val="24"/>
          <w:szCs w:val="24"/>
        </w:rPr>
        <w:t xml:space="preserve"> in-clinic through a one-on-one format with a therapist or behavior analyst from the child’s treatment team. The BCBA assigned to the child’s case will create an individualized treatment plan for the client. </w:t>
      </w:r>
    </w:p>
    <w:p w14:paraId="02130DFC" w14:textId="77777777" w:rsidR="005F26F5" w:rsidRDefault="005F26F5" w:rsidP="005F26F5">
      <w:pPr>
        <w:rPr>
          <w:color w:val="000000"/>
          <w:sz w:val="24"/>
          <w:szCs w:val="24"/>
        </w:rPr>
      </w:pPr>
      <w:r>
        <w:rPr>
          <w:color w:val="000000"/>
          <w:sz w:val="24"/>
          <w:szCs w:val="24"/>
        </w:rPr>
        <w:t>“</w:t>
      </w:r>
      <w:r w:rsidRPr="00FD556A">
        <w:rPr>
          <w:color w:val="000000"/>
          <w:sz w:val="24"/>
          <w:szCs w:val="24"/>
        </w:rPr>
        <w:t>At Centerstone, we consider parents and caregivers a vital component for client success. Our goal is to provide ongoing support to our families, in addition to teaching valuable new skills that they can use to implement components of their child’s programmi</w:t>
      </w:r>
      <w:r>
        <w:rPr>
          <w:color w:val="000000"/>
          <w:sz w:val="24"/>
          <w:szCs w:val="24"/>
        </w:rPr>
        <w:t xml:space="preserve">ng within their everyday lives,” Price said. </w:t>
      </w:r>
    </w:p>
    <w:p w14:paraId="38BD120F" w14:textId="0B3A30B4" w:rsidR="005F26F5" w:rsidRDefault="005F26F5" w:rsidP="00D5160C">
      <w:pPr>
        <w:rPr>
          <w:color w:val="000000"/>
          <w:sz w:val="24"/>
          <w:szCs w:val="24"/>
        </w:rPr>
      </w:pPr>
      <w:proofErr w:type="spellStart"/>
      <w:r>
        <w:rPr>
          <w:color w:val="000000"/>
          <w:sz w:val="24"/>
          <w:szCs w:val="24"/>
        </w:rPr>
        <w:t>Centerstone’s</w:t>
      </w:r>
      <w:proofErr w:type="spellEnd"/>
      <w:r w:rsidRPr="005F26F5">
        <w:rPr>
          <w:color w:val="000000"/>
          <w:sz w:val="24"/>
          <w:szCs w:val="24"/>
        </w:rPr>
        <w:t xml:space="preserve"> clinic-based service model includes ongoing support for par</w:t>
      </w:r>
      <w:r>
        <w:rPr>
          <w:color w:val="000000"/>
          <w:sz w:val="24"/>
          <w:szCs w:val="24"/>
        </w:rPr>
        <w:t>ents and caregivers, as well as</w:t>
      </w:r>
      <w:r w:rsidRPr="005F26F5">
        <w:rPr>
          <w:color w:val="000000"/>
          <w:sz w:val="24"/>
          <w:szCs w:val="24"/>
        </w:rPr>
        <w:t xml:space="preserve"> frequent parent training. Parents may receive a variety of trainings related to their child’s programming including but not limited to addressing behavioral concerns, implementation of the behavior plan, teaching activities of daily living, language and communication training, and providing learning opportunities in-home. </w:t>
      </w:r>
    </w:p>
    <w:p w14:paraId="526B2C00" w14:textId="33AFA637" w:rsidR="00A03C12" w:rsidRDefault="003266C4" w:rsidP="00D5160C">
      <w:pPr>
        <w:rPr>
          <w:color w:val="000000"/>
          <w:sz w:val="24"/>
          <w:szCs w:val="24"/>
        </w:rPr>
      </w:pPr>
      <w:r>
        <w:rPr>
          <w:color w:val="000000"/>
          <w:sz w:val="24"/>
          <w:szCs w:val="24"/>
        </w:rPr>
        <w:t>CASTLE</w:t>
      </w:r>
      <w:r w:rsidRPr="00FD556A">
        <w:rPr>
          <w:color w:val="000000"/>
          <w:sz w:val="24"/>
          <w:szCs w:val="24"/>
        </w:rPr>
        <w:t xml:space="preserve"> </w:t>
      </w:r>
      <w:r w:rsidR="00FD47CA">
        <w:rPr>
          <w:color w:val="000000"/>
          <w:sz w:val="24"/>
          <w:szCs w:val="24"/>
        </w:rPr>
        <w:t>is</w:t>
      </w:r>
      <w:r w:rsidR="00A03C12">
        <w:rPr>
          <w:color w:val="000000"/>
          <w:sz w:val="24"/>
          <w:szCs w:val="24"/>
        </w:rPr>
        <w:t xml:space="preserve"> located at 402 East Plaza Drive, Suite #5, Carterville. </w:t>
      </w:r>
      <w:r>
        <w:rPr>
          <w:color w:val="000000"/>
          <w:sz w:val="24"/>
          <w:szCs w:val="24"/>
        </w:rPr>
        <w:t xml:space="preserve">Currently, CASTLE is accepting private pay and commercial insurance clients. </w:t>
      </w:r>
      <w:r w:rsidR="00A03C12">
        <w:rPr>
          <w:color w:val="000000"/>
          <w:sz w:val="24"/>
          <w:szCs w:val="24"/>
        </w:rPr>
        <w:t>For more information, call 855-608-3560.</w:t>
      </w:r>
    </w:p>
    <w:p w14:paraId="56D1514F" w14:textId="77777777" w:rsidR="00E917A7" w:rsidRDefault="00E917A7" w:rsidP="00927AF1">
      <w:pPr>
        <w:contextualSpacing/>
        <w:rPr>
          <w:color w:val="000000"/>
          <w:sz w:val="24"/>
          <w:szCs w:val="24"/>
        </w:rPr>
      </w:pPr>
    </w:p>
    <w:p w14:paraId="57BD5BAE" w14:textId="45FEB0CC" w:rsidR="00927AF1" w:rsidRPr="007969A3" w:rsidRDefault="00927AF1" w:rsidP="00927AF1">
      <w:pPr>
        <w:contextualSpacing/>
        <w:rPr>
          <w:rFonts w:cstheme="minorHAnsi"/>
          <w:color w:val="000000" w:themeColor="text1"/>
          <w:sz w:val="24"/>
          <w:szCs w:val="24"/>
        </w:rPr>
      </w:pPr>
      <w:r w:rsidRPr="007969A3">
        <w:rPr>
          <w:rFonts w:cstheme="minorHAnsi"/>
          <w:b/>
          <w:bCs/>
          <w:color w:val="000000" w:themeColor="text1"/>
          <w:sz w:val="24"/>
          <w:szCs w:val="24"/>
        </w:rPr>
        <w:t>About Centerstone</w:t>
      </w:r>
    </w:p>
    <w:p w14:paraId="0115D339" w14:textId="74F6D7AF" w:rsidR="00DB1D1C" w:rsidRDefault="00927AF1" w:rsidP="00DB1D1C">
      <w:pPr>
        <w:spacing w:after="240"/>
        <w:contextualSpacing/>
        <w:rPr>
          <w:rFonts w:cstheme="minorHAnsi"/>
          <w:sz w:val="24"/>
          <w:szCs w:val="24"/>
        </w:rPr>
      </w:pPr>
      <w:r w:rsidRPr="007969A3">
        <w:rPr>
          <w:rFonts w:cstheme="minorHAnsi"/>
          <w:color w:val="000000" w:themeColor="text1"/>
          <w:sz w:val="24"/>
          <w:szCs w:val="24"/>
        </w:rPr>
        <w:t xml:space="preserve">Centerstone is a not-for-profit health care organization dedicated to delivering care that changes people’s lives. We provide mental health and substance abuse treatment, education and support to communities in Florida, Illinois, Indiana, Kentucky, and Tennessee and additionally offer individuals with intellectual and developmental disabilities life skills development, employment and housing services. Nationally, we have specialized programs for service members, veterans and their loved ones, and develop employee assistance programs for businesses of all sizes. Our research institute improves </w:t>
      </w:r>
      <w:r w:rsidRPr="007969A3">
        <w:rPr>
          <w:rFonts w:cstheme="minorHAnsi"/>
          <w:sz w:val="24"/>
          <w:szCs w:val="24"/>
        </w:rPr>
        <w:t>behavioral healthcare through research and technology, and our foundation secures philanthropic resources to support our work. For more information, visit</w:t>
      </w:r>
      <w:r w:rsidRPr="007969A3">
        <w:rPr>
          <w:rStyle w:val="apple-converted-space"/>
          <w:rFonts w:cstheme="minorHAnsi"/>
          <w:sz w:val="24"/>
          <w:szCs w:val="24"/>
        </w:rPr>
        <w:t> </w:t>
      </w:r>
      <w:hyperlink r:id="rId7" w:history="1">
        <w:r w:rsidRPr="007969A3">
          <w:rPr>
            <w:rStyle w:val="Hyperlink"/>
            <w:rFonts w:cstheme="minorHAnsi"/>
            <w:color w:val="0000FF"/>
            <w:sz w:val="24"/>
            <w:szCs w:val="24"/>
            <w:u w:val="single"/>
          </w:rPr>
          <w:t>www.centerstone.org</w:t>
        </w:r>
      </w:hyperlink>
      <w:r w:rsidRPr="007969A3">
        <w:rPr>
          <w:rFonts w:cstheme="minorHAnsi"/>
          <w:sz w:val="24"/>
          <w:szCs w:val="24"/>
        </w:rPr>
        <w:t>.</w:t>
      </w:r>
    </w:p>
    <w:p w14:paraId="362C9923" w14:textId="77777777" w:rsidR="00DB1D1C" w:rsidRDefault="00DB1D1C" w:rsidP="00DB1D1C">
      <w:pPr>
        <w:spacing w:after="240"/>
        <w:contextualSpacing/>
        <w:rPr>
          <w:rFonts w:cstheme="minorHAnsi"/>
          <w:sz w:val="18"/>
          <w:szCs w:val="18"/>
        </w:rPr>
      </w:pPr>
    </w:p>
    <w:p w14:paraId="3C484672" w14:textId="77777777" w:rsidR="00941175" w:rsidRPr="00941175" w:rsidRDefault="00941175" w:rsidP="00941175">
      <w:pPr>
        <w:spacing w:after="240"/>
        <w:ind w:left="720" w:hanging="720"/>
        <w:contextualSpacing/>
        <w:rPr>
          <w:rFonts w:cstheme="minorHAnsi"/>
          <w:color w:val="000000" w:themeColor="text1"/>
          <w:sz w:val="24"/>
          <w:szCs w:val="24"/>
          <w:lang w:val="en"/>
        </w:rPr>
      </w:pPr>
    </w:p>
    <w:p w14:paraId="407CDC0A" w14:textId="77777777" w:rsidR="002B5B84" w:rsidRDefault="002B5B84" w:rsidP="00927AF1">
      <w:pPr>
        <w:spacing w:after="240"/>
        <w:contextualSpacing/>
        <w:rPr>
          <w:rFonts w:cstheme="minorHAnsi"/>
          <w:sz w:val="24"/>
          <w:szCs w:val="24"/>
        </w:rPr>
      </w:pPr>
    </w:p>
    <w:p w14:paraId="1112409B" w14:textId="77777777" w:rsidR="002B5B84" w:rsidRDefault="002B5B84" w:rsidP="00927AF1">
      <w:pPr>
        <w:spacing w:after="240"/>
        <w:contextualSpacing/>
        <w:rPr>
          <w:rFonts w:cstheme="minorHAnsi"/>
          <w:sz w:val="24"/>
          <w:szCs w:val="24"/>
        </w:rPr>
      </w:pPr>
      <w:r>
        <w:rPr>
          <w:rFonts w:cstheme="minorHAnsi"/>
          <w:sz w:val="24"/>
          <w:szCs w:val="24"/>
        </w:rPr>
        <w:t>Art included:</w:t>
      </w:r>
    </w:p>
    <w:p w14:paraId="04452D0A" w14:textId="77777777" w:rsidR="002B5B84" w:rsidRDefault="002B5B84" w:rsidP="00927AF1">
      <w:pPr>
        <w:spacing w:after="240"/>
        <w:contextualSpacing/>
        <w:rPr>
          <w:rFonts w:cstheme="minorHAnsi"/>
          <w:sz w:val="24"/>
          <w:szCs w:val="24"/>
        </w:rPr>
      </w:pPr>
    </w:p>
    <w:p w14:paraId="6CDD8AFB" w14:textId="37DEF499" w:rsidR="002B5B84" w:rsidRPr="002B5B84" w:rsidRDefault="005F26F5" w:rsidP="00927AF1">
      <w:pPr>
        <w:spacing w:after="240"/>
        <w:contextualSpacing/>
        <w:rPr>
          <w:rFonts w:cstheme="minorHAnsi"/>
          <w:b/>
          <w:sz w:val="24"/>
          <w:szCs w:val="24"/>
        </w:rPr>
      </w:pPr>
      <w:r>
        <w:rPr>
          <w:rFonts w:cstheme="minorHAnsi"/>
          <w:b/>
          <w:sz w:val="24"/>
          <w:szCs w:val="24"/>
        </w:rPr>
        <w:t>ABA flier</w:t>
      </w:r>
    </w:p>
    <w:p w14:paraId="0A29C1CA" w14:textId="77777777" w:rsidR="00927AF1" w:rsidRPr="007969A3" w:rsidRDefault="00927AF1" w:rsidP="00927AF1">
      <w:pPr>
        <w:contextualSpacing/>
        <w:rPr>
          <w:rFonts w:cstheme="minorHAnsi"/>
          <w:sz w:val="24"/>
          <w:szCs w:val="24"/>
        </w:rPr>
      </w:pPr>
    </w:p>
    <w:p w14:paraId="7EFC0692" w14:textId="77777777" w:rsidR="00F617D8" w:rsidRDefault="00927AF1" w:rsidP="009930DD">
      <w:pPr>
        <w:contextualSpacing/>
        <w:jc w:val="center"/>
        <w:rPr>
          <w:rFonts w:cstheme="minorHAnsi"/>
          <w:sz w:val="24"/>
          <w:szCs w:val="24"/>
        </w:rPr>
      </w:pPr>
      <w:r w:rsidRPr="007969A3">
        <w:rPr>
          <w:rFonts w:cstheme="minorHAnsi"/>
          <w:sz w:val="24"/>
          <w:szCs w:val="24"/>
        </w:rPr>
        <w:t>###</w:t>
      </w:r>
    </w:p>
    <w:p w14:paraId="259504FA" w14:textId="77777777" w:rsidR="002B5B84" w:rsidRPr="007969A3" w:rsidRDefault="002B5B84" w:rsidP="009930DD">
      <w:pPr>
        <w:contextualSpacing/>
        <w:jc w:val="center"/>
        <w:rPr>
          <w:rFonts w:cstheme="minorHAnsi"/>
          <w:sz w:val="24"/>
          <w:szCs w:val="24"/>
        </w:rPr>
      </w:pPr>
    </w:p>
    <w:sectPr w:rsidR="002B5B84" w:rsidRPr="00796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1B8E"/>
    <w:multiLevelType w:val="hybridMultilevel"/>
    <w:tmpl w:val="ABC8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B3FB6"/>
    <w:multiLevelType w:val="hybridMultilevel"/>
    <w:tmpl w:val="680C0F34"/>
    <w:lvl w:ilvl="0" w:tplc="90A0D73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MTe0MDA0NDEyszBS0lEKTi0uzszPAykwrAUAEvdpviwAAAA="/>
  </w:docVars>
  <w:rsids>
    <w:rsidRoot w:val="0057393A"/>
    <w:rsid w:val="000377AA"/>
    <w:rsid w:val="000500BD"/>
    <w:rsid w:val="0009764A"/>
    <w:rsid w:val="000E6835"/>
    <w:rsid w:val="00101C63"/>
    <w:rsid w:val="00160BE4"/>
    <w:rsid w:val="001A29D7"/>
    <w:rsid w:val="001D0F59"/>
    <w:rsid w:val="001E1F33"/>
    <w:rsid w:val="00253449"/>
    <w:rsid w:val="002572F0"/>
    <w:rsid w:val="00282863"/>
    <w:rsid w:val="002B5B84"/>
    <w:rsid w:val="002C73C9"/>
    <w:rsid w:val="003266C4"/>
    <w:rsid w:val="003A4783"/>
    <w:rsid w:val="003D6BCB"/>
    <w:rsid w:val="003E382B"/>
    <w:rsid w:val="003F336A"/>
    <w:rsid w:val="003F47C5"/>
    <w:rsid w:val="0040315D"/>
    <w:rsid w:val="00486694"/>
    <w:rsid w:val="004A1521"/>
    <w:rsid w:val="004D6DF8"/>
    <w:rsid w:val="0050401A"/>
    <w:rsid w:val="00507A3B"/>
    <w:rsid w:val="00535C0B"/>
    <w:rsid w:val="005644A2"/>
    <w:rsid w:val="0056463E"/>
    <w:rsid w:val="0057393A"/>
    <w:rsid w:val="005D39B8"/>
    <w:rsid w:val="005F26F5"/>
    <w:rsid w:val="006421AE"/>
    <w:rsid w:val="0064504B"/>
    <w:rsid w:val="00664277"/>
    <w:rsid w:val="006648B3"/>
    <w:rsid w:val="00672443"/>
    <w:rsid w:val="0067356A"/>
    <w:rsid w:val="006B230B"/>
    <w:rsid w:val="006C4168"/>
    <w:rsid w:val="006F18A6"/>
    <w:rsid w:val="006F581E"/>
    <w:rsid w:val="0074359A"/>
    <w:rsid w:val="00757A89"/>
    <w:rsid w:val="007829C7"/>
    <w:rsid w:val="00794A44"/>
    <w:rsid w:val="007969A3"/>
    <w:rsid w:val="007C011F"/>
    <w:rsid w:val="007F01FE"/>
    <w:rsid w:val="00825201"/>
    <w:rsid w:val="00882F72"/>
    <w:rsid w:val="008A7A87"/>
    <w:rsid w:val="00927AF1"/>
    <w:rsid w:val="00941175"/>
    <w:rsid w:val="00952CD9"/>
    <w:rsid w:val="009930DD"/>
    <w:rsid w:val="009F1E7A"/>
    <w:rsid w:val="009F2935"/>
    <w:rsid w:val="00A03C12"/>
    <w:rsid w:val="00A26850"/>
    <w:rsid w:val="00A30003"/>
    <w:rsid w:val="00A30BF1"/>
    <w:rsid w:val="00A61C00"/>
    <w:rsid w:val="00A7673A"/>
    <w:rsid w:val="00A97A53"/>
    <w:rsid w:val="00AB2DAC"/>
    <w:rsid w:val="00AC53E8"/>
    <w:rsid w:val="00AE3C4B"/>
    <w:rsid w:val="00B724E9"/>
    <w:rsid w:val="00B72C52"/>
    <w:rsid w:val="00BF23F6"/>
    <w:rsid w:val="00BF3835"/>
    <w:rsid w:val="00D5160C"/>
    <w:rsid w:val="00D516A3"/>
    <w:rsid w:val="00D752D5"/>
    <w:rsid w:val="00DB1D1C"/>
    <w:rsid w:val="00DD4B30"/>
    <w:rsid w:val="00DF1367"/>
    <w:rsid w:val="00E13A48"/>
    <w:rsid w:val="00E50668"/>
    <w:rsid w:val="00E71CD0"/>
    <w:rsid w:val="00E85DA1"/>
    <w:rsid w:val="00E917A7"/>
    <w:rsid w:val="00F12975"/>
    <w:rsid w:val="00F5753E"/>
    <w:rsid w:val="00F617D8"/>
    <w:rsid w:val="00F919D2"/>
    <w:rsid w:val="00FD0C86"/>
    <w:rsid w:val="00FD1DD3"/>
    <w:rsid w:val="00FD47CA"/>
    <w:rsid w:val="00FD556A"/>
    <w:rsid w:val="00FE2DC5"/>
    <w:rsid w:val="00F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E180"/>
  <w15:chartTrackingRefBased/>
  <w15:docId w15:val="{107191A9-7DC7-4B77-8E29-F976B44E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AF1"/>
  </w:style>
  <w:style w:type="character" w:customStyle="1" w:styleId="apple-converted-space">
    <w:name w:val="apple-converted-space"/>
    <w:basedOn w:val="DefaultParagraphFont"/>
    <w:rsid w:val="00927AF1"/>
  </w:style>
  <w:style w:type="paragraph" w:styleId="ListParagraph">
    <w:name w:val="List Paragraph"/>
    <w:basedOn w:val="Normal"/>
    <w:uiPriority w:val="34"/>
    <w:qFormat/>
    <w:rsid w:val="00927AF1"/>
    <w:pPr>
      <w:ind w:left="720"/>
      <w:contextualSpacing/>
    </w:pPr>
  </w:style>
  <w:style w:type="paragraph" w:styleId="NoSpacing">
    <w:name w:val="No Spacing"/>
    <w:uiPriority w:val="1"/>
    <w:qFormat/>
    <w:rsid w:val="00927AF1"/>
    <w:pPr>
      <w:spacing w:after="0" w:line="240" w:lineRule="auto"/>
    </w:pPr>
  </w:style>
  <w:style w:type="paragraph" w:styleId="BalloonText">
    <w:name w:val="Balloon Text"/>
    <w:basedOn w:val="Normal"/>
    <w:link w:val="BalloonTextChar"/>
    <w:uiPriority w:val="99"/>
    <w:semiHidden/>
    <w:unhideWhenUsed/>
    <w:rsid w:val="006724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43"/>
    <w:rPr>
      <w:rFonts w:ascii="Segoe UI" w:hAnsi="Segoe UI" w:cs="Segoe UI"/>
      <w:sz w:val="18"/>
      <w:szCs w:val="18"/>
    </w:rPr>
  </w:style>
  <w:style w:type="character" w:styleId="CommentReference">
    <w:name w:val="annotation reference"/>
    <w:basedOn w:val="DefaultParagraphFont"/>
    <w:uiPriority w:val="99"/>
    <w:semiHidden/>
    <w:unhideWhenUsed/>
    <w:rsid w:val="00BF3835"/>
    <w:rPr>
      <w:sz w:val="16"/>
      <w:szCs w:val="16"/>
    </w:rPr>
  </w:style>
  <w:style w:type="paragraph" w:styleId="CommentText">
    <w:name w:val="annotation text"/>
    <w:basedOn w:val="Normal"/>
    <w:link w:val="CommentTextChar"/>
    <w:uiPriority w:val="99"/>
    <w:semiHidden/>
    <w:unhideWhenUsed/>
    <w:rsid w:val="00BF3835"/>
    <w:rPr>
      <w:sz w:val="20"/>
      <w:szCs w:val="20"/>
    </w:rPr>
  </w:style>
  <w:style w:type="character" w:customStyle="1" w:styleId="CommentTextChar">
    <w:name w:val="Comment Text Char"/>
    <w:basedOn w:val="DefaultParagraphFont"/>
    <w:link w:val="CommentText"/>
    <w:uiPriority w:val="99"/>
    <w:semiHidden/>
    <w:rsid w:val="00BF3835"/>
    <w:rPr>
      <w:sz w:val="20"/>
      <w:szCs w:val="20"/>
    </w:rPr>
  </w:style>
  <w:style w:type="paragraph" w:styleId="CommentSubject">
    <w:name w:val="annotation subject"/>
    <w:basedOn w:val="CommentText"/>
    <w:next w:val="CommentText"/>
    <w:link w:val="CommentSubjectChar"/>
    <w:uiPriority w:val="99"/>
    <w:semiHidden/>
    <w:unhideWhenUsed/>
    <w:rsid w:val="00BF3835"/>
    <w:rPr>
      <w:b/>
      <w:bCs/>
    </w:rPr>
  </w:style>
  <w:style w:type="character" w:customStyle="1" w:styleId="CommentSubjectChar">
    <w:name w:val="Comment Subject Char"/>
    <w:basedOn w:val="CommentTextChar"/>
    <w:link w:val="CommentSubject"/>
    <w:uiPriority w:val="99"/>
    <w:semiHidden/>
    <w:rsid w:val="00BF3835"/>
    <w:rPr>
      <w:b/>
      <w:bCs/>
      <w:sz w:val="20"/>
      <w:szCs w:val="20"/>
    </w:rPr>
  </w:style>
  <w:style w:type="paragraph" w:styleId="Revision">
    <w:name w:val="Revision"/>
    <w:hidden/>
    <w:uiPriority w:val="99"/>
    <w:semiHidden/>
    <w:rsid w:val="00E91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687">
      <w:bodyDiv w:val="1"/>
      <w:marLeft w:val="2"/>
      <w:marRight w:val="2"/>
      <w:marTop w:val="0"/>
      <w:marBottom w:val="0"/>
      <w:divBdr>
        <w:top w:val="none" w:sz="0" w:space="0" w:color="auto"/>
        <w:left w:val="none" w:sz="0" w:space="0" w:color="auto"/>
        <w:bottom w:val="none" w:sz="0" w:space="0" w:color="auto"/>
        <w:right w:val="none" w:sz="0" w:space="0" w:color="auto"/>
      </w:divBdr>
      <w:divsChild>
        <w:div w:id="1556432604">
          <w:marLeft w:val="0"/>
          <w:marRight w:val="0"/>
          <w:marTop w:val="0"/>
          <w:marBottom w:val="0"/>
          <w:divBdr>
            <w:top w:val="none" w:sz="0" w:space="0" w:color="auto"/>
            <w:left w:val="none" w:sz="0" w:space="0" w:color="auto"/>
            <w:bottom w:val="none" w:sz="0" w:space="0" w:color="auto"/>
            <w:right w:val="none" w:sz="0" w:space="0" w:color="auto"/>
          </w:divBdr>
          <w:divsChild>
            <w:div w:id="448161468">
              <w:marLeft w:val="0"/>
              <w:marRight w:val="0"/>
              <w:marTop w:val="180"/>
              <w:marBottom w:val="0"/>
              <w:divBdr>
                <w:top w:val="none" w:sz="0" w:space="0" w:color="auto"/>
                <w:left w:val="none" w:sz="0" w:space="0" w:color="auto"/>
                <w:bottom w:val="none" w:sz="0" w:space="0" w:color="auto"/>
                <w:right w:val="none" w:sz="0" w:space="0" w:color="auto"/>
              </w:divBdr>
              <w:divsChild>
                <w:div w:id="514149619">
                  <w:marLeft w:val="0"/>
                  <w:marRight w:val="0"/>
                  <w:marTop w:val="0"/>
                  <w:marBottom w:val="0"/>
                  <w:divBdr>
                    <w:top w:val="none" w:sz="0" w:space="0" w:color="auto"/>
                    <w:left w:val="none" w:sz="0" w:space="0" w:color="auto"/>
                    <w:bottom w:val="none" w:sz="0" w:space="0" w:color="auto"/>
                    <w:right w:val="none" w:sz="0" w:space="0" w:color="auto"/>
                  </w:divBdr>
                  <w:divsChild>
                    <w:div w:id="417754214">
                      <w:marLeft w:val="0"/>
                      <w:marRight w:val="0"/>
                      <w:marTop w:val="0"/>
                      <w:marBottom w:val="0"/>
                      <w:divBdr>
                        <w:top w:val="none" w:sz="0" w:space="0" w:color="auto"/>
                        <w:left w:val="none" w:sz="0" w:space="0" w:color="auto"/>
                        <w:bottom w:val="none" w:sz="0" w:space="0" w:color="auto"/>
                        <w:right w:val="none" w:sz="0" w:space="0" w:color="auto"/>
                      </w:divBdr>
                      <w:divsChild>
                        <w:div w:id="203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450196">
      <w:bodyDiv w:val="1"/>
      <w:marLeft w:val="0"/>
      <w:marRight w:val="0"/>
      <w:marTop w:val="0"/>
      <w:marBottom w:val="0"/>
      <w:divBdr>
        <w:top w:val="none" w:sz="0" w:space="0" w:color="auto"/>
        <w:left w:val="none" w:sz="0" w:space="0" w:color="auto"/>
        <w:bottom w:val="none" w:sz="0" w:space="0" w:color="auto"/>
        <w:right w:val="none" w:sz="0" w:space="0" w:color="auto"/>
      </w:divBdr>
    </w:div>
    <w:div w:id="348995482">
      <w:bodyDiv w:val="1"/>
      <w:marLeft w:val="0"/>
      <w:marRight w:val="0"/>
      <w:marTop w:val="0"/>
      <w:marBottom w:val="0"/>
      <w:divBdr>
        <w:top w:val="none" w:sz="0" w:space="0" w:color="auto"/>
        <w:left w:val="none" w:sz="0" w:space="0" w:color="auto"/>
        <w:bottom w:val="none" w:sz="0" w:space="0" w:color="auto"/>
        <w:right w:val="none" w:sz="0" w:space="0" w:color="auto"/>
      </w:divBdr>
      <w:divsChild>
        <w:div w:id="1794010971">
          <w:marLeft w:val="0"/>
          <w:marRight w:val="0"/>
          <w:marTop w:val="0"/>
          <w:marBottom w:val="0"/>
          <w:divBdr>
            <w:top w:val="none" w:sz="0" w:space="0" w:color="auto"/>
            <w:left w:val="none" w:sz="0" w:space="0" w:color="auto"/>
            <w:bottom w:val="none" w:sz="0" w:space="0" w:color="auto"/>
            <w:right w:val="none" w:sz="0" w:space="0" w:color="auto"/>
          </w:divBdr>
          <w:divsChild>
            <w:div w:id="689917206">
              <w:marLeft w:val="0"/>
              <w:marRight w:val="0"/>
              <w:marTop w:val="0"/>
              <w:marBottom w:val="0"/>
              <w:divBdr>
                <w:top w:val="none" w:sz="0" w:space="0" w:color="auto"/>
                <w:left w:val="none" w:sz="0" w:space="0" w:color="auto"/>
                <w:bottom w:val="none" w:sz="0" w:space="0" w:color="auto"/>
                <w:right w:val="none" w:sz="0" w:space="0" w:color="auto"/>
              </w:divBdr>
              <w:divsChild>
                <w:div w:id="657881121">
                  <w:marLeft w:val="0"/>
                  <w:marRight w:val="0"/>
                  <w:marTop w:val="0"/>
                  <w:marBottom w:val="0"/>
                  <w:divBdr>
                    <w:top w:val="none" w:sz="0" w:space="0" w:color="auto"/>
                    <w:left w:val="none" w:sz="0" w:space="0" w:color="auto"/>
                    <w:bottom w:val="none" w:sz="0" w:space="0" w:color="auto"/>
                    <w:right w:val="none" w:sz="0" w:space="0" w:color="auto"/>
                  </w:divBdr>
                  <w:divsChild>
                    <w:div w:id="435560544">
                      <w:marLeft w:val="375"/>
                      <w:marRight w:val="375"/>
                      <w:marTop w:val="0"/>
                      <w:marBottom w:val="0"/>
                      <w:divBdr>
                        <w:top w:val="none" w:sz="0" w:space="0" w:color="auto"/>
                        <w:left w:val="none" w:sz="0" w:space="0" w:color="auto"/>
                        <w:bottom w:val="none" w:sz="0" w:space="0" w:color="auto"/>
                        <w:right w:val="none" w:sz="0" w:space="0" w:color="auto"/>
                      </w:divBdr>
                      <w:divsChild>
                        <w:div w:id="549343041">
                          <w:marLeft w:val="120"/>
                          <w:marRight w:val="0"/>
                          <w:marTop w:val="0"/>
                          <w:marBottom w:val="0"/>
                          <w:divBdr>
                            <w:top w:val="none" w:sz="0" w:space="0" w:color="auto"/>
                            <w:left w:val="none" w:sz="0" w:space="0" w:color="auto"/>
                            <w:bottom w:val="single" w:sz="6" w:space="0" w:color="AAAAAA"/>
                            <w:right w:val="none" w:sz="0" w:space="0" w:color="auto"/>
                          </w:divBdr>
                          <w:divsChild>
                            <w:div w:id="1650553508">
                              <w:marLeft w:val="0"/>
                              <w:marRight w:val="0"/>
                              <w:marTop w:val="0"/>
                              <w:marBottom w:val="0"/>
                              <w:divBdr>
                                <w:top w:val="none" w:sz="0" w:space="0" w:color="auto"/>
                                <w:left w:val="none" w:sz="0" w:space="0" w:color="auto"/>
                                <w:bottom w:val="none" w:sz="0" w:space="0" w:color="auto"/>
                                <w:right w:val="none" w:sz="0" w:space="0" w:color="auto"/>
                              </w:divBdr>
                              <w:divsChild>
                                <w:div w:id="928193240">
                                  <w:marLeft w:val="0"/>
                                  <w:marRight w:val="0"/>
                                  <w:marTop w:val="0"/>
                                  <w:marBottom w:val="0"/>
                                  <w:divBdr>
                                    <w:top w:val="none" w:sz="0" w:space="0" w:color="auto"/>
                                    <w:left w:val="none" w:sz="0" w:space="0" w:color="auto"/>
                                    <w:bottom w:val="none" w:sz="0" w:space="0" w:color="auto"/>
                                    <w:right w:val="none" w:sz="0" w:space="0" w:color="auto"/>
                                  </w:divBdr>
                                  <w:divsChild>
                                    <w:div w:id="1946578116">
                                      <w:marLeft w:val="-225"/>
                                      <w:marRight w:val="-195"/>
                                      <w:marTop w:val="0"/>
                                      <w:marBottom w:val="75"/>
                                      <w:divBdr>
                                        <w:top w:val="none" w:sz="0" w:space="0" w:color="auto"/>
                                        <w:left w:val="none" w:sz="0" w:space="0" w:color="auto"/>
                                        <w:bottom w:val="none" w:sz="0" w:space="0" w:color="auto"/>
                                        <w:right w:val="none" w:sz="0" w:space="0" w:color="auto"/>
                                      </w:divBdr>
                                      <w:divsChild>
                                        <w:div w:id="20427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541366">
      <w:bodyDiv w:val="1"/>
      <w:marLeft w:val="0"/>
      <w:marRight w:val="0"/>
      <w:marTop w:val="0"/>
      <w:marBottom w:val="0"/>
      <w:divBdr>
        <w:top w:val="none" w:sz="0" w:space="0" w:color="auto"/>
        <w:left w:val="none" w:sz="0" w:space="0" w:color="auto"/>
        <w:bottom w:val="none" w:sz="0" w:space="0" w:color="auto"/>
        <w:right w:val="none" w:sz="0" w:space="0" w:color="auto"/>
      </w:divBdr>
    </w:div>
    <w:div w:id="635647657">
      <w:bodyDiv w:val="1"/>
      <w:marLeft w:val="0"/>
      <w:marRight w:val="0"/>
      <w:marTop w:val="0"/>
      <w:marBottom w:val="0"/>
      <w:divBdr>
        <w:top w:val="none" w:sz="0" w:space="0" w:color="auto"/>
        <w:left w:val="none" w:sz="0" w:space="0" w:color="auto"/>
        <w:bottom w:val="none" w:sz="0" w:space="0" w:color="auto"/>
        <w:right w:val="none" w:sz="0" w:space="0" w:color="auto"/>
      </w:divBdr>
      <w:divsChild>
        <w:div w:id="1221407955">
          <w:marLeft w:val="0"/>
          <w:marRight w:val="0"/>
          <w:marTop w:val="0"/>
          <w:marBottom w:val="0"/>
          <w:divBdr>
            <w:top w:val="none" w:sz="0" w:space="0" w:color="auto"/>
            <w:left w:val="none" w:sz="0" w:space="0" w:color="auto"/>
            <w:bottom w:val="none" w:sz="0" w:space="0" w:color="auto"/>
            <w:right w:val="none" w:sz="0" w:space="0" w:color="auto"/>
          </w:divBdr>
          <w:divsChild>
            <w:div w:id="327755307">
              <w:marLeft w:val="0"/>
              <w:marRight w:val="0"/>
              <w:marTop w:val="0"/>
              <w:marBottom w:val="0"/>
              <w:divBdr>
                <w:top w:val="none" w:sz="0" w:space="0" w:color="auto"/>
                <w:left w:val="none" w:sz="0" w:space="0" w:color="auto"/>
                <w:bottom w:val="none" w:sz="0" w:space="0" w:color="auto"/>
                <w:right w:val="none" w:sz="0" w:space="0" w:color="auto"/>
              </w:divBdr>
              <w:divsChild>
                <w:div w:id="2129084167">
                  <w:marLeft w:val="0"/>
                  <w:marRight w:val="0"/>
                  <w:marTop w:val="0"/>
                  <w:marBottom w:val="0"/>
                  <w:divBdr>
                    <w:top w:val="none" w:sz="0" w:space="0" w:color="auto"/>
                    <w:left w:val="none" w:sz="0" w:space="0" w:color="auto"/>
                    <w:bottom w:val="none" w:sz="0" w:space="0" w:color="auto"/>
                    <w:right w:val="none" w:sz="0" w:space="0" w:color="auto"/>
                  </w:divBdr>
                  <w:divsChild>
                    <w:div w:id="1964269698">
                      <w:marLeft w:val="375"/>
                      <w:marRight w:val="375"/>
                      <w:marTop w:val="0"/>
                      <w:marBottom w:val="0"/>
                      <w:divBdr>
                        <w:top w:val="none" w:sz="0" w:space="0" w:color="auto"/>
                        <w:left w:val="none" w:sz="0" w:space="0" w:color="auto"/>
                        <w:bottom w:val="none" w:sz="0" w:space="0" w:color="auto"/>
                        <w:right w:val="none" w:sz="0" w:space="0" w:color="auto"/>
                      </w:divBdr>
                      <w:divsChild>
                        <w:div w:id="5406358">
                          <w:marLeft w:val="120"/>
                          <w:marRight w:val="0"/>
                          <w:marTop w:val="0"/>
                          <w:marBottom w:val="0"/>
                          <w:divBdr>
                            <w:top w:val="none" w:sz="0" w:space="0" w:color="auto"/>
                            <w:left w:val="none" w:sz="0" w:space="0" w:color="auto"/>
                            <w:bottom w:val="single" w:sz="6" w:space="0" w:color="AAAAAA"/>
                            <w:right w:val="none" w:sz="0" w:space="0" w:color="auto"/>
                          </w:divBdr>
                          <w:divsChild>
                            <w:div w:id="1115368931">
                              <w:marLeft w:val="0"/>
                              <w:marRight w:val="0"/>
                              <w:marTop w:val="0"/>
                              <w:marBottom w:val="0"/>
                              <w:divBdr>
                                <w:top w:val="none" w:sz="0" w:space="0" w:color="auto"/>
                                <w:left w:val="none" w:sz="0" w:space="0" w:color="auto"/>
                                <w:bottom w:val="none" w:sz="0" w:space="0" w:color="auto"/>
                                <w:right w:val="none" w:sz="0" w:space="0" w:color="auto"/>
                              </w:divBdr>
                              <w:divsChild>
                                <w:div w:id="912544662">
                                  <w:marLeft w:val="0"/>
                                  <w:marRight w:val="0"/>
                                  <w:marTop w:val="0"/>
                                  <w:marBottom w:val="0"/>
                                  <w:divBdr>
                                    <w:top w:val="none" w:sz="0" w:space="0" w:color="auto"/>
                                    <w:left w:val="none" w:sz="0" w:space="0" w:color="auto"/>
                                    <w:bottom w:val="none" w:sz="0" w:space="0" w:color="auto"/>
                                    <w:right w:val="none" w:sz="0" w:space="0" w:color="auto"/>
                                  </w:divBdr>
                                  <w:divsChild>
                                    <w:div w:id="1527980092">
                                      <w:marLeft w:val="-225"/>
                                      <w:marRight w:val="-195"/>
                                      <w:marTop w:val="0"/>
                                      <w:marBottom w:val="75"/>
                                      <w:divBdr>
                                        <w:top w:val="none" w:sz="0" w:space="0" w:color="auto"/>
                                        <w:left w:val="none" w:sz="0" w:space="0" w:color="auto"/>
                                        <w:bottom w:val="none" w:sz="0" w:space="0" w:color="auto"/>
                                        <w:right w:val="none" w:sz="0" w:space="0" w:color="auto"/>
                                      </w:divBdr>
                                      <w:divsChild>
                                        <w:div w:id="7339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075858">
      <w:bodyDiv w:val="1"/>
      <w:marLeft w:val="0"/>
      <w:marRight w:val="0"/>
      <w:marTop w:val="0"/>
      <w:marBottom w:val="0"/>
      <w:divBdr>
        <w:top w:val="none" w:sz="0" w:space="0" w:color="auto"/>
        <w:left w:val="none" w:sz="0" w:space="0" w:color="auto"/>
        <w:bottom w:val="none" w:sz="0" w:space="0" w:color="auto"/>
        <w:right w:val="none" w:sz="0" w:space="0" w:color="auto"/>
      </w:divBdr>
      <w:divsChild>
        <w:div w:id="108548433">
          <w:marLeft w:val="0"/>
          <w:marRight w:val="0"/>
          <w:marTop w:val="0"/>
          <w:marBottom w:val="0"/>
          <w:divBdr>
            <w:top w:val="none" w:sz="0" w:space="0" w:color="auto"/>
            <w:left w:val="none" w:sz="0" w:space="0" w:color="auto"/>
            <w:bottom w:val="none" w:sz="0" w:space="0" w:color="auto"/>
            <w:right w:val="none" w:sz="0" w:space="0" w:color="auto"/>
          </w:divBdr>
          <w:divsChild>
            <w:div w:id="1320235662">
              <w:marLeft w:val="0"/>
              <w:marRight w:val="0"/>
              <w:marTop w:val="0"/>
              <w:marBottom w:val="0"/>
              <w:divBdr>
                <w:top w:val="none" w:sz="0" w:space="0" w:color="auto"/>
                <w:left w:val="none" w:sz="0" w:space="0" w:color="auto"/>
                <w:bottom w:val="none" w:sz="0" w:space="0" w:color="auto"/>
                <w:right w:val="none" w:sz="0" w:space="0" w:color="auto"/>
              </w:divBdr>
              <w:divsChild>
                <w:div w:id="1912736881">
                  <w:marLeft w:val="0"/>
                  <w:marRight w:val="0"/>
                  <w:marTop w:val="0"/>
                  <w:marBottom w:val="0"/>
                  <w:divBdr>
                    <w:top w:val="none" w:sz="0" w:space="0" w:color="auto"/>
                    <w:left w:val="none" w:sz="0" w:space="0" w:color="auto"/>
                    <w:bottom w:val="none" w:sz="0" w:space="0" w:color="auto"/>
                    <w:right w:val="none" w:sz="0" w:space="0" w:color="auto"/>
                  </w:divBdr>
                  <w:divsChild>
                    <w:div w:id="1863321313">
                      <w:marLeft w:val="375"/>
                      <w:marRight w:val="375"/>
                      <w:marTop w:val="0"/>
                      <w:marBottom w:val="0"/>
                      <w:divBdr>
                        <w:top w:val="none" w:sz="0" w:space="0" w:color="auto"/>
                        <w:left w:val="none" w:sz="0" w:space="0" w:color="auto"/>
                        <w:bottom w:val="none" w:sz="0" w:space="0" w:color="auto"/>
                        <w:right w:val="none" w:sz="0" w:space="0" w:color="auto"/>
                      </w:divBdr>
                      <w:divsChild>
                        <w:div w:id="385105060">
                          <w:marLeft w:val="120"/>
                          <w:marRight w:val="0"/>
                          <w:marTop w:val="0"/>
                          <w:marBottom w:val="0"/>
                          <w:divBdr>
                            <w:top w:val="none" w:sz="0" w:space="0" w:color="auto"/>
                            <w:left w:val="none" w:sz="0" w:space="0" w:color="auto"/>
                            <w:bottom w:val="single" w:sz="6" w:space="0" w:color="AAAAAA"/>
                            <w:right w:val="none" w:sz="0" w:space="0" w:color="auto"/>
                          </w:divBdr>
                          <w:divsChild>
                            <w:div w:id="1628466041">
                              <w:marLeft w:val="0"/>
                              <w:marRight w:val="0"/>
                              <w:marTop w:val="0"/>
                              <w:marBottom w:val="0"/>
                              <w:divBdr>
                                <w:top w:val="none" w:sz="0" w:space="0" w:color="auto"/>
                                <w:left w:val="none" w:sz="0" w:space="0" w:color="auto"/>
                                <w:bottom w:val="none" w:sz="0" w:space="0" w:color="auto"/>
                                <w:right w:val="none" w:sz="0" w:space="0" w:color="auto"/>
                              </w:divBdr>
                              <w:divsChild>
                                <w:div w:id="508446404">
                                  <w:marLeft w:val="0"/>
                                  <w:marRight w:val="0"/>
                                  <w:marTop w:val="0"/>
                                  <w:marBottom w:val="0"/>
                                  <w:divBdr>
                                    <w:top w:val="none" w:sz="0" w:space="0" w:color="auto"/>
                                    <w:left w:val="none" w:sz="0" w:space="0" w:color="auto"/>
                                    <w:bottom w:val="none" w:sz="0" w:space="0" w:color="auto"/>
                                    <w:right w:val="none" w:sz="0" w:space="0" w:color="auto"/>
                                  </w:divBdr>
                                  <w:divsChild>
                                    <w:div w:id="931090285">
                                      <w:marLeft w:val="-225"/>
                                      <w:marRight w:val="-195"/>
                                      <w:marTop w:val="0"/>
                                      <w:marBottom w:val="75"/>
                                      <w:divBdr>
                                        <w:top w:val="none" w:sz="0" w:space="0" w:color="auto"/>
                                        <w:left w:val="none" w:sz="0" w:space="0" w:color="auto"/>
                                        <w:bottom w:val="none" w:sz="0" w:space="0" w:color="auto"/>
                                        <w:right w:val="none" w:sz="0" w:space="0" w:color="auto"/>
                                      </w:divBdr>
                                      <w:divsChild>
                                        <w:div w:id="16730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301619">
      <w:bodyDiv w:val="1"/>
      <w:marLeft w:val="0"/>
      <w:marRight w:val="0"/>
      <w:marTop w:val="0"/>
      <w:marBottom w:val="0"/>
      <w:divBdr>
        <w:top w:val="none" w:sz="0" w:space="0" w:color="auto"/>
        <w:left w:val="none" w:sz="0" w:space="0" w:color="auto"/>
        <w:bottom w:val="none" w:sz="0" w:space="0" w:color="auto"/>
        <w:right w:val="none" w:sz="0" w:space="0" w:color="auto"/>
      </w:divBdr>
    </w:div>
    <w:div w:id="1214657919">
      <w:bodyDiv w:val="1"/>
      <w:marLeft w:val="0"/>
      <w:marRight w:val="0"/>
      <w:marTop w:val="0"/>
      <w:marBottom w:val="0"/>
      <w:divBdr>
        <w:top w:val="none" w:sz="0" w:space="0" w:color="auto"/>
        <w:left w:val="none" w:sz="0" w:space="0" w:color="auto"/>
        <w:bottom w:val="none" w:sz="0" w:space="0" w:color="auto"/>
        <w:right w:val="none" w:sz="0" w:space="0" w:color="auto"/>
      </w:divBdr>
      <w:divsChild>
        <w:div w:id="1186287456">
          <w:marLeft w:val="0"/>
          <w:marRight w:val="0"/>
          <w:marTop w:val="0"/>
          <w:marBottom w:val="0"/>
          <w:divBdr>
            <w:top w:val="none" w:sz="0" w:space="0" w:color="auto"/>
            <w:left w:val="none" w:sz="0" w:space="0" w:color="auto"/>
            <w:bottom w:val="none" w:sz="0" w:space="0" w:color="auto"/>
            <w:right w:val="none" w:sz="0" w:space="0" w:color="auto"/>
          </w:divBdr>
          <w:divsChild>
            <w:div w:id="187836797">
              <w:marLeft w:val="0"/>
              <w:marRight w:val="0"/>
              <w:marTop w:val="0"/>
              <w:marBottom w:val="0"/>
              <w:divBdr>
                <w:top w:val="none" w:sz="0" w:space="0" w:color="auto"/>
                <w:left w:val="none" w:sz="0" w:space="0" w:color="auto"/>
                <w:bottom w:val="none" w:sz="0" w:space="0" w:color="auto"/>
                <w:right w:val="none" w:sz="0" w:space="0" w:color="auto"/>
              </w:divBdr>
              <w:divsChild>
                <w:div w:id="922107348">
                  <w:marLeft w:val="0"/>
                  <w:marRight w:val="0"/>
                  <w:marTop w:val="0"/>
                  <w:marBottom w:val="0"/>
                  <w:divBdr>
                    <w:top w:val="none" w:sz="0" w:space="0" w:color="auto"/>
                    <w:left w:val="none" w:sz="0" w:space="0" w:color="auto"/>
                    <w:bottom w:val="none" w:sz="0" w:space="0" w:color="auto"/>
                    <w:right w:val="none" w:sz="0" w:space="0" w:color="auto"/>
                  </w:divBdr>
                  <w:divsChild>
                    <w:div w:id="467405723">
                      <w:marLeft w:val="375"/>
                      <w:marRight w:val="375"/>
                      <w:marTop w:val="0"/>
                      <w:marBottom w:val="0"/>
                      <w:divBdr>
                        <w:top w:val="none" w:sz="0" w:space="0" w:color="auto"/>
                        <w:left w:val="none" w:sz="0" w:space="0" w:color="auto"/>
                        <w:bottom w:val="none" w:sz="0" w:space="0" w:color="auto"/>
                        <w:right w:val="none" w:sz="0" w:space="0" w:color="auto"/>
                      </w:divBdr>
                      <w:divsChild>
                        <w:div w:id="1005593036">
                          <w:marLeft w:val="120"/>
                          <w:marRight w:val="0"/>
                          <w:marTop w:val="0"/>
                          <w:marBottom w:val="0"/>
                          <w:divBdr>
                            <w:top w:val="none" w:sz="0" w:space="0" w:color="auto"/>
                            <w:left w:val="none" w:sz="0" w:space="0" w:color="auto"/>
                            <w:bottom w:val="single" w:sz="6" w:space="0" w:color="AAAAAA"/>
                            <w:right w:val="none" w:sz="0" w:space="0" w:color="auto"/>
                          </w:divBdr>
                          <w:divsChild>
                            <w:div w:id="361904831">
                              <w:marLeft w:val="0"/>
                              <w:marRight w:val="0"/>
                              <w:marTop w:val="0"/>
                              <w:marBottom w:val="0"/>
                              <w:divBdr>
                                <w:top w:val="none" w:sz="0" w:space="0" w:color="auto"/>
                                <w:left w:val="none" w:sz="0" w:space="0" w:color="auto"/>
                                <w:bottom w:val="none" w:sz="0" w:space="0" w:color="auto"/>
                                <w:right w:val="none" w:sz="0" w:space="0" w:color="auto"/>
                              </w:divBdr>
                              <w:divsChild>
                                <w:div w:id="1689528330">
                                  <w:marLeft w:val="0"/>
                                  <w:marRight w:val="0"/>
                                  <w:marTop w:val="0"/>
                                  <w:marBottom w:val="0"/>
                                  <w:divBdr>
                                    <w:top w:val="none" w:sz="0" w:space="0" w:color="auto"/>
                                    <w:left w:val="none" w:sz="0" w:space="0" w:color="auto"/>
                                    <w:bottom w:val="none" w:sz="0" w:space="0" w:color="auto"/>
                                    <w:right w:val="none" w:sz="0" w:space="0" w:color="auto"/>
                                  </w:divBdr>
                                  <w:divsChild>
                                    <w:div w:id="1788769838">
                                      <w:marLeft w:val="-225"/>
                                      <w:marRight w:val="-195"/>
                                      <w:marTop w:val="0"/>
                                      <w:marBottom w:val="75"/>
                                      <w:divBdr>
                                        <w:top w:val="none" w:sz="0" w:space="0" w:color="auto"/>
                                        <w:left w:val="none" w:sz="0" w:space="0" w:color="auto"/>
                                        <w:bottom w:val="none" w:sz="0" w:space="0" w:color="auto"/>
                                        <w:right w:val="none" w:sz="0" w:space="0" w:color="auto"/>
                                      </w:divBdr>
                                      <w:divsChild>
                                        <w:div w:id="6548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3A__www.centerstone.org&amp;d=DwMF-g&amp;c=gOrgfQB8xVH7F0lP7MQhi8CyVXMBvYqNyP3LuSSb8Lw&amp;r=1NamhdDGLn6E8SZ8t6k6-emb_E399PdXExpyWRZY0ZU&amp;m=NZidHc4di3WEsZ_gN6qyhA3gAtibWjLNOpb4vDztLPw&amp;s=nTTw0m-_M3MjsLpf55_eHhFGL_OWdp9RLaAL5agjw34&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us.benavi@centerston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Dalus B. Avi</dc:creator>
  <cp:keywords/>
  <dc:description/>
  <cp:lastModifiedBy>Dalus Ben Avi</cp:lastModifiedBy>
  <cp:revision>7</cp:revision>
  <dcterms:created xsi:type="dcterms:W3CDTF">2019-03-07T22:33:00Z</dcterms:created>
  <dcterms:modified xsi:type="dcterms:W3CDTF">2019-03-14T01:51:00Z</dcterms:modified>
</cp:coreProperties>
</file>